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32063F41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61129F">
        <w:rPr>
          <w:rFonts w:cs="Arial"/>
          <w:sz w:val="24"/>
          <w:szCs w:val="24"/>
        </w:rPr>
        <w:t>8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R4-1</w:t>
      </w:r>
      <w:r>
        <w:rPr>
          <w:rFonts w:cs="Arial"/>
          <w:color w:val="000000"/>
          <w:sz w:val="24"/>
          <w:szCs w:val="24"/>
        </w:rPr>
        <w:t>8</w:t>
      </w:r>
      <w:r w:rsidR="002428B0">
        <w:rPr>
          <w:rFonts w:cs="Arial"/>
          <w:color w:val="000000"/>
          <w:sz w:val="24"/>
          <w:szCs w:val="24"/>
        </w:rPr>
        <w:t>10536</w:t>
      </w:r>
    </w:p>
    <w:p w14:paraId="2700B07E" w14:textId="00E5E792" w:rsidR="003175E3" w:rsidRPr="008C4D7E" w:rsidRDefault="0061129F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Gothenburg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Sweden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 w:rsidR="001F55D4">
        <w:rPr>
          <w:rFonts w:eastAsia="SimSun"/>
          <w:sz w:val="24"/>
          <w:szCs w:val="24"/>
          <w:lang w:eastAsia="zh-CN"/>
        </w:rPr>
        <w:t>2</w:t>
      </w:r>
      <w:r>
        <w:rPr>
          <w:rFonts w:eastAsia="SimSun"/>
          <w:sz w:val="24"/>
          <w:szCs w:val="24"/>
          <w:lang w:eastAsia="zh-CN"/>
        </w:rPr>
        <w:t>0</w:t>
      </w:r>
      <w:r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– 2</w:t>
      </w:r>
      <w:r>
        <w:rPr>
          <w:rFonts w:eastAsia="SimSun"/>
          <w:sz w:val="24"/>
          <w:szCs w:val="24"/>
          <w:lang w:eastAsia="zh-CN"/>
        </w:rPr>
        <w:t>4</w:t>
      </w:r>
      <w:r w:rsidR="001F55D4"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Aug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0F073C2E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0C079B">
        <w:rPr>
          <w:rFonts w:ascii="Arial" w:hAnsi="Arial"/>
          <w:sz w:val="24"/>
          <w:lang w:val="en-US"/>
        </w:rPr>
        <w:t>6.12.2.1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AEEF362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6A5CA4">
        <w:rPr>
          <w:rFonts w:ascii="Arial" w:hAnsi="Arial"/>
          <w:sz w:val="24"/>
          <w:lang w:val="en-US"/>
        </w:rPr>
        <w:t>Simulation result for 8Rx demodulation requirements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7777777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F98E0DB" w14:textId="66127124" w:rsidR="0092330C" w:rsidRDefault="006A5CA4" w:rsidP="00884374">
      <w:pPr>
        <w:spacing w:after="0"/>
        <w:rPr>
          <w:lang w:val="en-US"/>
        </w:rPr>
      </w:pPr>
      <w:r>
        <w:rPr>
          <w:lang w:val="en-US"/>
        </w:rPr>
        <w:t>In this paper, we present the simulation result</w:t>
      </w:r>
      <w:r w:rsidR="005121D1">
        <w:rPr>
          <w:lang w:val="en-US"/>
        </w:rPr>
        <w:t xml:space="preserve"> for 8Rx demodulation requirement based on the way-forward [1].</w:t>
      </w:r>
      <w:r>
        <w:rPr>
          <w:lang w:val="en-US"/>
        </w:rPr>
        <w:t xml:space="preserve"> </w:t>
      </w:r>
    </w:p>
    <w:p w14:paraId="2B5DFDAE" w14:textId="06319B1B" w:rsidR="007C61D6" w:rsidRDefault="004405E1" w:rsidP="002B5E9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40B1679" w14:textId="17E17CC1" w:rsidR="00C45488" w:rsidRDefault="006A5CA4" w:rsidP="00C45488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t xml:space="preserve">Rank </w:t>
      </w:r>
      <w:r w:rsidR="00E22178">
        <w:rPr>
          <w:rFonts w:cs="Arial"/>
          <w:lang w:val="en-US"/>
        </w:rPr>
        <w:t>≤</w:t>
      </w:r>
      <w:r>
        <w:rPr>
          <w:lang w:val="en-US"/>
        </w:rPr>
        <w:t xml:space="preserve"> 4</w:t>
      </w:r>
    </w:p>
    <w:p w14:paraId="3ACDADE3" w14:textId="510C482C" w:rsidR="00C45488" w:rsidRDefault="005121D1" w:rsidP="004B115C">
      <w:r>
        <w:rPr>
          <w:lang w:val="en-US"/>
        </w:rPr>
        <w:t xml:space="preserve">Earlier RAN4 agreed to introduce new TM2 and TM3 demodulation requirement for 8Rx UE. </w:t>
      </w:r>
      <w:r w:rsidR="004B115C">
        <w:rPr>
          <w:lang w:val="en-US"/>
        </w:rPr>
        <w:t xml:space="preserve">While the applicability of this requirement still needs to be discussed, in Figure 1 and 2, we present the throughput result for TM2 and TM3 based on the agreed simulation assumption. </w:t>
      </w:r>
      <w:proofErr w:type="gramStart"/>
      <w:r w:rsidR="004B115C">
        <w:t>It can be seen that 70%</w:t>
      </w:r>
      <w:proofErr w:type="gramEnd"/>
      <w:r w:rsidR="004B115C">
        <w:t xml:space="preserve"> of the configured throughput can be achieved at the SNR of -0.5dB and 18dB, respectively.</w:t>
      </w:r>
    </w:p>
    <w:p w14:paraId="5F3999E6" w14:textId="669F9504" w:rsidR="004B115C" w:rsidRPr="00E22D70" w:rsidRDefault="004B115C" w:rsidP="004B115C">
      <w:pPr>
        <w:rPr>
          <w:b/>
        </w:rPr>
      </w:pPr>
      <w:r w:rsidRPr="00E22D70">
        <w:rPr>
          <w:b/>
        </w:rPr>
        <w:t xml:space="preserve">Observation 1. </w:t>
      </w:r>
      <w:r w:rsidR="00E22D70" w:rsidRPr="00E22D70">
        <w:rPr>
          <w:b/>
        </w:rPr>
        <w:t xml:space="preserve">Without considering </w:t>
      </w:r>
      <w:r w:rsidR="00E266AC">
        <w:rPr>
          <w:b/>
        </w:rPr>
        <w:t xml:space="preserve">the </w:t>
      </w:r>
      <w:r w:rsidR="00E22D70" w:rsidRPr="00E22D70">
        <w:rPr>
          <w:b/>
        </w:rPr>
        <w:t xml:space="preserve">implementation margin, </w:t>
      </w:r>
      <w:r w:rsidRPr="00E22D70">
        <w:rPr>
          <w:b/>
        </w:rPr>
        <w:t>70% of the maximum configured throughput can be achieved at the SNR of -0.5dB and 18dB</w:t>
      </w:r>
      <w:r w:rsidR="00E22D70" w:rsidRPr="00E22D70">
        <w:rPr>
          <w:b/>
        </w:rPr>
        <w:t xml:space="preserve"> for TM2 and TM3 8Rx test cases, respectively.</w:t>
      </w:r>
    </w:p>
    <w:p w14:paraId="75EA5BB9" w14:textId="54F2A98E" w:rsidR="00C45488" w:rsidRDefault="005121D1" w:rsidP="005121D1">
      <w:pPr>
        <w:jc w:val="center"/>
      </w:pPr>
      <w:r w:rsidRPr="005121D1">
        <w:rPr>
          <w:noProof/>
        </w:rPr>
        <w:drawing>
          <wp:inline distT="0" distB="0" distL="0" distR="0" wp14:anchorId="66D04D7F" wp14:editId="6E6E7646">
            <wp:extent cx="4087368" cy="309067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368" cy="3090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F8213" w14:textId="0506619A" w:rsidR="005121D1" w:rsidRDefault="005121D1" w:rsidP="005121D1">
      <w:pPr>
        <w:jc w:val="center"/>
      </w:pPr>
      <w:r>
        <w:t>Figure 1. TM2 8Rx demodulation simulation result: 16QAM ½ rate EVA5 MedCorr B</w:t>
      </w:r>
    </w:p>
    <w:p w14:paraId="37655205" w14:textId="6ED610CB" w:rsidR="005121D1" w:rsidRDefault="005121D1" w:rsidP="005121D1">
      <w:pPr>
        <w:jc w:val="center"/>
      </w:pPr>
      <w:r w:rsidRPr="005121D1">
        <w:rPr>
          <w:noProof/>
        </w:rPr>
        <w:lastRenderedPageBreak/>
        <w:drawing>
          <wp:inline distT="0" distB="0" distL="0" distR="0" wp14:anchorId="52BEE009" wp14:editId="3372C4BF">
            <wp:extent cx="4142232" cy="3136392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232" cy="3136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245A7" w14:textId="2405C879" w:rsidR="005121D1" w:rsidRDefault="005121D1" w:rsidP="005121D1">
      <w:pPr>
        <w:jc w:val="center"/>
      </w:pPr>
      <w:r>
        <w:t>Figure 2. TM3 Rank2 8Rx demodulation simulation result: 16QAM ½ rate EVA70 low correlation</w:t>
      </w:r>
    </w:p>
    <w:p w14:paraId="681DA335" w14:textId="28B8885D" w:rsidR="00C45488" w:rsidRDefault="006A5CA4" w:rsidP="00B71C00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t xml:space="preserve">Rank </w:t>
      </w:r>
      <w:r w:rsidR="00E22178">
        <w:rPr>
          <w:rFonts w:cs="Arial"/>
          <w:lang w:val="en-US"/>
        </w:rPr>
        <w:t>&gt;</w:t>
      </w:r>
      <w:r>
        <w:rPr>
          <w:lang w:val="en-US"/>
        </w:rPr>
        <w:t xml:space="preserve"> 4</w:t>
      </w:r>
    </w:p>
    <w:p w14:paraId="4B03FA81" w14:textId="5887310B" w:rsidR="006A5CA4" w:rsidRDefault="006A5CA4" w:rsidP="006A5CA4">
      <w:pPr>
        <w:rPr>
          <w:lang w:val="en-US"/>
        </w:rPr>
      </w:pPr>
      <w:r>
        <w:rPr>
          <w:lang w:val="en-US"/>
        </w:rPr>
        <w:t>Figure 3 and 4 shows the PDSCH throughput performance of rank-6 and rank-8 transmission for 16QAM ½ rate in the 8x8 EPA5 low correlation channel. It is shown that 70% of the maximum throughput can be achieved at 13dB and 17.8dB, respectively</w:t>
      </w:r>
      <w:r w:rsidR="00E22178">
        <w:rPr>
          <w:lang w:val="en-US"/>
        </w:rPr>
        <w:t xml:space="preserve">, and hence </w:t>
      </w:r>
      <w:r>
        <w:rPr>
          <w:lang w:val="en-US"/>
        </w:rPr>
        <w:t>both options are feasible</w:t>
      </w:r>
      <w:r w:rsidR="00E22178">
        <w:rPr>
          <w:lang w:val="en-US"/>
        </w:rPr>
        <w:t xml:space="preserve"> from the test point perspective. Considering that 8-Layer demap is more challenging that 6-Layer, our proposal is to define the PDSCH demodulation test based on rank 8.</w:t>
      </w:r>
    </w:p>
    <w:p w14:paraId="55716808" w14:textId="55AF9373" w:rsidR="00E22178" w:rsidRPr="00E22178" w:rsidRDefault="00E22178" w:rsidP="006A5CA4">
      <w:pPr>
        <w:rPr>
          <w:b/>
          <w:lang w:val="en-US"/>
        </w:rPr>
      </w:pPr>
      <w:r w:rsidRPr="00E22178">
        <w:rPr>
          <w:b/>
          <w:lang w:val="en-US"/>
        </w:rPr>
        <w:t xml:space="preserve">Proposal </w:t>
      </w:r>
      <w:r w:rsidR="00394812">
        <w:rPr>
          <w:b/>
          <w:lang w:val="en-US"/>
        </w:rPr>
        <w:t>1</w:t>
      </w:r>
      <w:r w:rsidRPr="00E22178">
        <w:rPr>
          <w:b/>
          <w:lang w:val="en-US"/>
        </w:rPr>
        <w:t>. Introduce a new PDSCH demodulation test for rank &gt; 4 based on 16QAM ½ rate rank-8 in 8x8 EPA5 channel with low antenna correlation.</w:t>
      </w:r>
    </w:p>
    <w:p w14:paraId="6573090B" w14:textId="2CC092C6" w:rsidR="006A5CA4" w:rsidRDefault="006A5CA4" w:rsidP="006A5CA4">
      <w:pPr>
        <w:jc w:val="center"/>
        <w:rPr>
          <w:lang w:val="en-US"/>
        </w:rPr>
      </w:pPr>
      <w:r w:rsidRPr="006A5CA4">
        <w:rPr>
          <w:noProof/>
          <w:lang w:val="en-US"/>
        </w:rPr>
        <w:drawing>
          <wp:inline distT="0" distB="0" distL="0" distR="0" wp14:anchorId="368ACF3D" wp14:editId="46F76D9B">
            <wp:extent cx="4114800" cy="311473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6614" cy="3116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B81FB" w14:textId="637B04F8" w:rsidR="006A5CA4" w:rsidRPr="006A5CA4" w:rsidRDefault="006A5CA4" w:rsidP="006A5CA4">
      <w:pPr>
        <w:jc w:val="center"/>
        <w:rPr>
          <w:lang w:val="en-US"/>
        </w:rPr>
      </w:pPr>
      <w:r>
        <w:rPr>
          <w:lang w:val="en-US"/>
        </w:rPr>
        <w:t>Figure 3. 16QAM ½ rate Rank-6 in EPA5</w:t>
      </w:r>
    </w:p>
    <w:p w14:paraId="03FB9F88" w14:textId="0359D3AD" w:rsidR="006A5CA4" w:rsidRDefault="006A5CA4" w:rsidP="006A5CA4">
      <w:pPr>
        <w:jc w:val="center"/>
        <w:rPr>
          <w:lang w:val="en-US"/>
        </w:rPr>
      </w:pPr>
      <w:r w:rsidRPr="006A5CA4">
        <w:rPr>
          <w:noProof/>
          <w:lang w:val="en-US"/>
        </w:rPr>
        <w:lastRenderedPageBreak/>
        <w:drawing>
          <wp:inline distT="0" distB="0" distL="0" distR="0" wp14:anchorId="4D4E483C" wp14:editId="71F7067B">
            <wp:extent cx="4087368" cy="309067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368" cy="3090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0D20A" w14:textId="58E8F3C5" w:rsidR="006A5CA4" w:rsidRPr="006A5CA4" w:rsidRDefault="006A5CA4" w:rsidP="006A5CA4">
      <w:pPr>
        <w:jc w:val="center"/>
        <w:rPr>
          <w:lang w:val="en-US"/>
        </w:rPr>
      </w:pPr>
      <w:r>
        <w:rPr>
          <w:lang w:val="en-US"/>
        </w:rPr>
        <w:t xml:space="preserve">Figure </w:t>
      </w:r>
      <w:r w:rsidR="00EE26B8">
        <w:rPr>
          <w:lang w:val="en-US"/>
        </w:rPr>
        <w:t>4</w:t>
      </w:r>
      <w:r>
        <w:rPr>
          <w:lang w:val="en-US"/>
        </w:rPr>
        <w:t>. 16QAM ½ rate Rank-8 in EPA5</w:t>
      </w:r>
    </w:p>
    <w:p w14:paraId="281A47DA" w14:textId="77777777" w:rsidR="006A5CA4" w:rsidRPr="006A5CA4" w:rsidRDefault="006A5CA4" w:rsidP="006A5CA4">
      <w:pPr>
        <w:rPr>
          <w:lang w:val="en-US"/>
        </w:rPr>
      </w:pPr>
    </w:p>
    <w:p w14:paraId="31E3FD13" w14:textId="71AD8BF8" w:rsidR="00B71C00" w:rsidRDefault="006A5CA4" w:rsidP="00B71C00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t>SDR</w:t>
      </w:r>
    </w:p>
    <w:p w14:paraId="54830875" w14:textId="6F2ACD33" w:rsidR="002F665B" w:rsidRDefault="00EE26B8" w:rsidP="00B71C00">
      <w:pPr>
        <w:rPr>
          <w:lang w:val="en-US"/>
        </w:rPr>
      </w:pPr>
      <w:r>
        <w:rPr>
          <w:lang w:val="en-US"/>
        </w:rPr>
        <w:t>Figure 5 and 6 shows the SDR simulation result for rank-8 transmission with 64QAM and 256QAM MCS.</w:t>
      </w:r>
      <w:r w:rsidR="00663970">
        <w:rPr>
          <w:lang w:val="en-US"/>
        </w:rPr>
        <w:t xml:space="preserve"> Considering the TxEVM of 6% and 3% in each modulation order and considering the SNR achieving 85% of the configured throughput, our view is that SDR test for 64QAM test can be defined based on MCS 2</w:t>
      </w:r>
      <w:r w:rsidR="00E266AC">
        <w:rPr>
          <w:lang w:val="en-US"/>
        </w:rPr>
        <w:t>3</w:t>
      </w:r>
      <w:r w:rsidR="00663970">
        <w:rPr>
          <w:lang w:val="en-US"/>
        </w:rPr>
        <w:t xml:space="preserve">. </w:t>
      </w:r>
      <w:r w:rsidR="002F665B">
        <w:rPr>
          <w:lang w:val="en-US"/>
        </w:rPr>
        <w:t xml:space="preserve">The target code rate for the proposed MCS is given by Table </w:t>
      </w:r>
      <w:r w:rsidR="002F665B">
        <w:rPr>
          <w:lang w:val="en-US"/>
        </w:rPr>
        <w:t>1.</w:t>
      </w:r>
    </w:p>
    <w:p w14:paraId="25D4F4A6" w14:textId="580F10EA" w:rsidR="00FF542E" w:rsidRDefault="00663970" w:rsidP="00B71C00">
      <w:pPr>
        <w:rPr>
          <w:lang w:val="en-US"/>
        </w:rPr>
      </w:pPr>
      <w:r>
        <w:rPr>
          <w:lang w:val="en-US"/>
        </w:rPr>
        <w:t xml:space="preserve">For 256QAM test, </w:t>
      </w:r>
      <w:r w:rsidR="002F665B">
        <w:rPr>
          <w:lang w:val="en-US"/>
        </w:rPr>
        <w:t xml:space="preserve">it is observed that none of the MCSs can achieve the 85% of the maximum throughput at the SNR with enough margin from the TxEVM limited regime. Therefore, </w:t>
      </w:r>
      <w:r>
        <w:rPr>
          <w:lang w:val="en-US"/>
        </w:rPr>
        <w:t xml:space="preserve">we propose to </w:t>
      </w:r>
      <w:r w:rsidR="002F665B">
        <w:rPr>
          <w:lang w:val="en-US"/>
        </w:rPr>
        <w:t>consider a lower TxEVM or SDR test based on rank 6</w:t>
      </w:r>
      <w:r>
        <w:rPr>
          <w:lang w:val="en-US"/>
        </w:rPr>
        <w:t xml:space="preserve">. </w:t>
      </w:r>
    </w:p>
    <w:p w14:paraId="00A9FE1E" w14:textId="79C60AE4" w:rsidR="00394812" w:rsidRDefault="00A64B80" w:rsidP="00B71C00">
      <w:pPr>
        <w:rPr>
          <w:b/>
          <w:lang w:val="en-US"/>
        </w:rPr>
      </w:pPr>
      <w:r w:rsidRPr="00A64B80">
        <w:rPr>
          <w:b/>
          <w:lang w:val="en-US"/>
        </w:rPr>
        <w:t xml:space="preserve">Proposal </w:t>
      </w:r>
      <w:r w:rsidR="00394812">
        <w:rPr>
          <w:b/>
          <w:lang w:val="en-US"/>
        </w:rPr>
        <w:t>2</w:t>
      </w:r>
      <w:r w:rsidRPr="00A64B80">
        <w:rPr>
          <w:b/>
          <w:lang w:val="en-US"/>
        </w:rPr>
        <w:t>. SDR test</w:t>
      </w:r>
      <w:r>
        <w:rPr>
          <w:b/>
          <w:lang w:val="en-US"/>
        </w:rPr>
        <w:t xml:space="preserve"> for 8Rx UE</w:t>
      </w:r>
      <w:r w:rsidRPr="00A64B80">
        <w:rPr>
          <w:b/>
          <w:lang w:val="en-US"/>
        </w:rPr>
        <w:t xml:space="preserve"> is defined </w:t>
      </w:r>
      <w:r>
        <w:rPr>
          <w:b/>
          <w:lang w:val="en-US"/>
        </w:rPr>
        <w:t xml:space="preserve">based on rank-8 transmission with </w:t>
      </w:r>
      <w:r w:rsidRPr="00A64B80">
        <w:rPr>
          <w:b/>
          <w:lang w:val="en-US"/>
        </w:rPr>
        <w:t>the fixed MCS 2</w:t>
      </w:r>
      <w:r w:rsidR="003F2E51">
        <w:rPr>
          <w:b/>
          <w:lang w:val="en-US"/>
        </w:rPr>
        <w:t>3</w:t>
      </w:r>
      <w:r w:rsidR="00394812">
        <w:rPr>
          <w:b/>
          <w:lang w:val="en-US"/>
        </w:rPr>
        <w:t xml:space="preserve"> for 64QAM scenario.</w:t>
      </w:r>
    </w:p>
    <w:p w14:paraId="2A3D825C" w14:textId="4D294F8A" w:rsidR="00A64B80" w:rsidRPr="00A64B80" w:rsidRDefault="00394812" w:rsidP="00B71C00">
      <w:pPr>
        <w:rPr>
          <w:b/>
          <w:lang w:val="en-US"/>
        </w:rPr>
      </w:pPr>
      <w:r>
        <w:rPr>
          <w:b/>
          <w:lang w:val="en-US"/>
        </w:rPr>
        <w:t xml:space="preserve">Proposal 3. </w:t>
      </w:r>
      <w:r w:rsidR="002F665B">
        <w:rPr>
          <w:b/>
          <w:lang w:val="en-US"/>
        </w:rPr>
        <w:t xml:space="preserve">For 256QAM </w:t>
      </w:r>
      <w:r>
        <w:rPr>
          <w:b/>
          <w:lang w:val="en-US"/>
        </w:rPr>
        <w:t>SDR test for 8Rx UE</w:t>
      </w:r>
      <w:r w:rsidR="002F665B">
        <w:rPr>
          <w:b/>
          <w:lang w:val="en-US"/>
        </w:rPr>
        <w:t>, consider the additional options rank-6 and rank-8 with lower TxEVM</w:t>
      </w:r>
      <w:r>
        <w:rPr>
          <w:b/>
          <w:lang w:val="en-US"/>
        </w:rPr>
        <w:t>.</w:t>
      </w:r>
    </w:p>
    <w:p w14:paraId="2AE5637D" w14:textId="1593D3D7" w:rsidR="00663970" w:rsidRPr="00A64B80" w:rsidRDefault="00663970" w:rsidP="00B71C00">
      <w:pPr>
        <w:rPr>
          <w:b/>
          <w:lang w:val="en-US"/>
        </w:rPr>
      </w:pPr>
      <w:r w:rsidRPr="00A64B80">
        <w:rPr>
          <w:b/>
          <w:lang w:val="en-US"/>
        </w:rPr>
        <w:t>Table 1. FRC for 64QAM SDR test with MCS 2</w:t>
      </w:r>
      <w:r w:rsidR="00E266AC">
        <w:rPr>
          <w:b/>
          <w:lang w:val="en-US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2"/>
        <w:gridCol w:w="1912"/>
        <w:gridCol w:w="1912"/>
        <w:gridCol w:w="1913"/>
        <w:gridCol w:w="1913"/>
      </w:tblGrid>
      <w:tr w:rsidR="00663970" w14:paraId="6132D576" w14:textId="77777777" w:rsidTr="00663970">
        <w:tc>
          <w:tcPr>
            <w:tcW w:w="1912" w:type="dxa"/>
          </w:tcPr>
          <w:p w14:paraId="3DCE2B84" w14:textId="77777777" w:rsidR="00663970" w:rsidRDefault="00663970" w:rsidP="00B71C00">
            <w:pPr>
              <w:rPr>
                <w:lang w:val="en-US"/>
              </w:rPr>
            </w:pPr>
          </w:p>
        </w:tc>
        <w:tc>
          <w:tcPr>
            <w:tcW w:w="1912" w:type="dxa"/>
          </w:tcPr>
          <w:p w14:paraId="29684511" w14:textId="108E6136" w:rsidR="00663970" w:rsidRDefault="00663970" w:rsidP="00B71C00">
            <w:pPr>
              <w:rPr>
                <w:lang w:val="en-US"/>
              </w:rPr>
            </w:pPr>
            <w:r>
              <w:rPr>
                <w:lang w:val="en-US"/>
              </w:rPr>
              <w:t># RBs</w:t>
            </w:r>
          </w:p>
        </w:tc>
        <w:tc>
          <w:tcPr>
            <w:tcW w:w="1912" w:type="dxa"/>
          </w:tcPr>
          <w:p w14:paraId="202E560C" w14:textId="7FEBEBD9" w:rsidR="00663970" w:rsidRDefault="00663970" w:rsidP="00B71C00">
            <w:pPr>
              <w:rPr>
                <w:lang w:val="en-US"/>
              </w:rPr>
            </w:pPr>
            <w:r>
              <w:rPr>
                <w:lang w:val="en-US"/>
              </w:rPr>
              <w:t># of coded bits</w:t>
            </w:r>
          </w:p>
        </w:tc>
        <w:tc>
          <w:tcPr>
            <w:tcW w:w="1913" w:type="dxa"/>
          </w:tcPr>
          <w:p w14:paraId="2CA7DF08" w14:textId="68EA4DC2" w:rsidR="00663970" w:rsidRDefault="00663970" w:rsidP="00B71C00">
            <w:pPr>
              <w:rPr>
                <w:lang w:val="en-US"/>
              </w:rPr>
            </w:pPr>
            <w:r>
              <w:rPr>
                <w:lang w:val="en-US"/>
              </w:rPr>
              <w:t>TBS</w:t>
            </w:r>
          </w:p>
        </w:tc>
        <w:tc>
          <w:tcPr>
            <w:tcW w:w="1913" w:type="dxa"/>
          </w:tcPr>
          <w:p w14:paraId="3F23F31F" w14:textId="67B6C7AA" w:rsidR="00663970" w:rsidRDefault="00663970" w:rsidP="00B71C00">
            <w:pPr>
              <w:rPr>
                <w:lang w:val="en-US"/>
              </w:rPr>
            </w:pPr>
            <w:r>
              <w:rPr>
                <w:lang w:val="en-US"/>
              </w:rPr>
              <w:t>Code rate</w:t>
            </w:r>
          </w:p>
        </w:tc>
      </w:tr>
      <w:tr w:rsidR="00663970" w14:paraId="247600EE" w14:textId="77777777" w:rsidTr="00663970">
        <w:tc>
          <w:tcPr>
            <w:tcW w:w="1912" w:type="dxa"/>
          </w:tcPr>
          <w:p w14:paraId="7633EA9A" w14:textId="5AACF053" w:rsidR="00663970" w:rsidRDefault="00663970" w:rsidP="00B71C00">
            <w:pPr>
              <w:rPr>
                <w:lang w:val="en-US"/>
              </w:rPr>
            </w:pPr>
            <w:r>
              <w:rPr>
                <w:lang w:val="en-US"/>
              </w:rPr>
              <w:t>SF 1, 4, 6, 9</w:t>
            </w:r>
          </w:p>
        </w:tc>
        <w:tc>
          <w:tcPr>
            <w:tcW w:w="1912" w:type="dxa"/>
          </w:tcPr>
          <w:p w14:paraId="40BC14E0" w14:textId="03249E09" w:rsidR="00663970" w:rsidRDefault="00663970" w:rsidP="00B71C00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912" w:type="dxa"/>
          </w:tcPr>
          <w:p w14:paraId="0A79A3D4" w14:textId="1B76ADEB" w:rsidR="00663970" w:rsidRDefault="00663970" w:rsidP="00B71C00">
            <w:pPr>
              <w:rPr>
                <w:lang w:val="en-US"/>
              </w:rPr>
            </w:pPr>
            <w:r>
              <w:rPr>
                <w:lang w:val="en-US"/>
              </w:rPr>
              <w:t>144000</w:t>
            </w:r>
          </w:p>
        </w:tc>
        <w:tc>
          <w:tcPr>
            <w:tcW w:w="1913" w:type="dxa"/>
          </w:tcPr>
          <w:p w14:paraId="778EB64F" w14:textId="7DF9D167" w:rsidR="00663970" w:rsidRDefault="003F2E51" w:rsidP="003F2E51">
            <w:pPr>
              <w:rPr>
                <w:lang w:val="en-US"/>
              </w:rPr>
            </w:pPr>
            <w:r>
              <w:rPr>
                <w:lang w:val="en-US"/>
              </w:rPr>
              <w:t>101840</w:t>
            </w:r>
          </w:p>
        </w:tc>
        <w:tc>
          <w:tcPr>
            <w:tcW w:w="1913" w:type="dxa"/>
          </w:tcPr>
          <w:p w14:paraId="38F4DAAD" w14:textId="44246BBB" w:rsidR="00663970" w:rsidRDefault="00663970" w:rsidP="00B71C00">
            <w:pPr>
              <w:rPr>
                <w:lang w:val="en-US"/>
              </w:rPr>
            </w:pPr>
            <w:r>
              <w:rPr>
                <w:lang w:val="en-US"/>
              </w:rPr>
              <w:t>0.7</w:t>
            </w:r>
            <w:r w:rsidR="003F2E51">
              <w:rPr>
                <w:lang w:val="en-US"/>
              </w:rPr>
              <w:t>072</w:t>
            </w:r>
          </w:p>
        </w:tc>
      </w:tr>
      <w:tr w:rsidR="00663970" w14:paraId="484EB634" w14:textId="77777777" w:rsidTr="003F2E51">
        <w:trPr>
          <w:trHeight w:val="334"/>
        </w:trPr>
        <w:tc>
          <w:tcPr>
            <w:tcW w:w="1912" w:type="dxa"/>
          </w:tcPr>
          <w:p w14:paraId="5E0E7B62" w14:textId="3D42DF63" w:rsidR="00663970" w:rsidRDefault="00663970" w:rsidP="00B71C00">
            <w:pPr>
              <w:rPr>
                <w:lang w:val="en-US"/>
              </w:rPr>
            </w:pPr>
            <w:r>
              <w:rPr>
                <w:lang w:val="en-US"/>
              </w:rPr>
              <w:t>SF 0</w:t>
            </w:r>
          </w:p>
        </w:tc>
        <w:tc>
          <w:tcPr>
            <w:tcW w:w="1912" w:type="dxa"/>
          </w:tcPr>
          <w:p w14:paraId="6CA03F08" w14:textId="6577F1D2" w:rsidR="00663970" w:rsidRDefault="00663970" w:rsidP="00B71C00">
            <w:pPr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1912" w:type="dxa"/>
          </w:tcPr>
          <w:p w14:paraId="5A9F0D57" w14:textId="60240371" w:rsidR="00663970" w:rsidRDefault="00663970" w:rsidP="00B71C00">
            <w:pPr>
              <w:rPr>
                <w:lang w:val="en-US"/>
              </w:rPr>
            </w:pPr>
            <w:r>
              <w:rPr>
                <w:lang w:val="en-US"/>
              </w:rPr>
              <w:t>118080</w:t>
            </w:r>
          </w:p>
        </w:tc>
        <w:tc>
          <w:tcPr>
            <w:tcW w:w="1913" w:type="dxa"/>
          </w:tcPr>
          <w:p w14:paraId="22CFB120" w14:textId="0070AF18" w:rsidR="00663970" w:rsidRDefault="003F2E51" w:rsidP="003F2E51">
            <w:pPr>
              <w:rPr>
                <w:lang w:val="en-US"/>
              </w:rPr>
            </w:pPr>
            <w:r>
              <w:rPr>
                <w:lang w:val="en-US"/>
              </w:rPr>
              <w:t>81176</w:t>
            </w:r>
          </w:p>
        </w:tc>
        <w:tc>
          <w:tcPr>
            <w:tcW w:w="1913" w:type="dxa"/>
          </w:tcPr>
          <w:p w14:paraId="14CAEF65" w14:textId="57DAE933" w:rsidR="00663970" w:rsidRDefault="00663970" w:rsidP="00B71C00">
            <w:pPr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="003F2E51">
              <w:rPr>
                <w:lang w:val="en-US"/>
              </w:rPr>
              <w:t>6875</w:t>
            </w:r>
          </w:p>
        </w:tc>
      </w:tr>
      <w:tr w:rsidR="00663970" w14:paraId="74661851" w14:textId="77777777" w:rsidTr="00663970">
        <w:tc>
          <w:tcPr>
            <w:tcW w:w="1912" w:type="dxa"/>
          </w:tcPr>
          <w:p w14:paraId="0EB0D1CB" w14:textId="12A8A58E" w:rsidR="00663970" w:rsidRDefault="00663970" w:rsidP="00B71C00">
            <w:pPr>
              <w:rPr>
                <w:lang w:val="en-US"/>
              </w:rPr>
            </w:pPr>
            <w:r>
              <w:rPr>
                <w:lang w:val="en-US"/>
              </w:rPr>
              <w:t>SF 5</w:t>
            </w:r>
          </w:p>
        </w:tc>
        <w:tc>
          <w:tcPr>
            <w:tcW w:w="1912" w:type="dxa"/>
          </w:tcPr>
          <w:p w14:paraId="306D179D" w14:textId="184805F2" w:rsidR="00663970" w:rsidRDefault="00663970" w:rsidP="00B71C00">
            <w:pPr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1912" w:type="dxa"/>
          </w:tcPr>
          <w:p w14:paraId="642FA4B8" w14:textId="23A7A789" w:rsidR="00663970" w:rsidRDefault="00663970" w:rsidP="00B71C00">
            <w:pPr>
              <w:rPr>
                <w:lang w:val="en-US"/>
              </w:rPr>
            </w:pPr>
            <w:r>
              <w:rPr>
                <w:lang w:val="en-US"/>
              </w:rPr>
              <w:t>109440</w:t>
            </w:r>
          </w:p>
        </w:tc>
        <w:tc>
          <w:tcPr>
            <w:tcW w:w="1913" w:type="dxa"/>
          </w:tcPr>
          <w:p w14:paraId="12CF1A03" w14:textId="746FCF4D" w:rsidR="00663970" w:rsidRDefault="003F2E51" w:rsidP="003F2E51">
            <w:pPr>
              <w:rPr>
                <w:lang w:val="en-US"/>
              </w:rPr>
            </w:pPr>
            <w:r>
              <w:rPr>
                <w:lang w:val="en-US"/>
              </w:rPr>
              <w:t>76208</w:t>
            </w:r>
          </w:p>
        </w:tc>
        <w:tc>
          <w:tcPr>
            <w:tcW w:w="1913" w:type="dxa"/>
          </w:tcPr>
          <w:p w14:paraId="2E259F89" w14:textId="2DB2EE02" w:rsidR="00663970" w:rsidRDefault="00663970" w:rsidP="00B71C00">
            <w:pPr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="003F2E51">
              <w:rPr>
                <w:lang w:val="en-US"/>
              </w:rPr>
              <w:t>6963</w:t>
            </w:r>
          </w:p>
        </w:tc>
      </w:tr>
      <w:tr w:rsidR="003F2E51" w14:paraId="108DF0E4" w14:textId="77777777" w:rsidTr="00663970">
        <w:tc>
          <w:tcPr>
            <w:tcW w:w="1912" w:type="dxa"/>
          </w:tcPr>
          <w:p w14:paraId="0BBFDB8F" w14:textId="763E76F5" w:rsidR="003F2E51" w:rsidRDefault="003F2E51" w:rsidP="003F2E51">
            <w:pPr>
              <w:rPr>
                <w:lang w:val="en-US"/>
              </w:rPr>
            </w:pPr>
            <w:r>
              <w:rPr>
                <w:lang w:val="en-US"/>
              </w:rPr>
              <w:t>SF 2, 7</w:t>
            </w:r>
          </w:p>
        </w:tc>
        <w:tc>
          <w:tcPr>
            <w:tcW w:w="1912" w:type="dxa"/>
          </w:tcPr>
          <w:p w14:paraId="5A56A170" w14:textId="36B5A28C" w:rsidR="003F2E51" w:rsidRDefault="003F2E51" w:rsidP="003F2E51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912" w:type="dxa"/>
          </w:tcPr>
          <w:p w14:paraId="487C3122" w14:textId="5A58F8F8" w:rsidR="003F2E51" w:rsidRDefault="003F2E51" w:rsidP="003F2E51">
            <w:pPr>
              <w:rPr>
                <w:lang w:val="en-US"/>
              </w:rPr>
            </w:pPr>
            <w:r>
              <w:rPr>
                <w:lang w:val="en-US"/>
              </w:rPr>
              <w:t>134400</w:t>
            </w:r>
          </w:p>
        </w:tc>
        <w:tc>
          <w:tcPr>
            <w:tcW w:w="1913" w:type="dxa"/>
          </w:tcPr>
          <w:p w14:paraId="5F75D152" w14:textId="55D88F91" w:rsidR="003F2E51" w:rsidRDefault="003F2E51" w:rsidP="003F2E51">
            <w:pPr>
              <w:rPr>
                <w:lang w:val="en-US"/>
              </w:rPr>
            </w:pPr>
            <w:r w:rsidRPr="00A2039D">
              <w:rPr>
                <w:lang w:val="en-US"/>
              </w:rPr>
              <w:t>101840</w:t>
            </w:r>
          </w:p>
        </w:tc>
        <w:tc>
          <w:tcPr>
            <w:tcW w:w="1913" w:type="dxa"/>
          </w:tcPr>
          <w:p w14:paraId="45EC2D2D" w14:textId="2570C029" w:rsidR="003F2E51" w:rsidRDefault="003F2E51" w:rsidP="003F2E51">
            <w:pPr>
              <w:rPr>
                <w:lang w:val="en-US"/>
              </w:rPr>
            </w:pPr>
            <w:r>
              <w:rPr>
                <w:lang w:val="en-US"/>
              </w:rPr>
              <w:t>0.7577</w:t>
            </w:r>
          </w:p>
        </w:tc>
      </w:tr>
      <w:tr w:rsidR="003F2E51" w14:paraId="3E6D2C95" w14:textId="77777777" w:rsidTr="00663970">
        <w:tc>
          <w:tcPr>
            <w:tcW w:w="1912" w:type="dxa"/>
          </w:tcPr>
          <w:p w14:paraId="2A31FD8D" w14:textId="26103E32" w:rsidR="003F2E51" w:rsidRDefault="003F2E51" w:rsidP="003F2E51">
            <w:pPr>
              <w:rPr>
                <w:lang w:val="en-US"/>
              </w:rPr>
            </w:pPr>
            <w:r>
              <w:rPr>
                <w:lang w:val="en-US"/>
              </w:rPr>
              <w:t>SF 3, 8</w:t>
            </w:r>
          </w:p>
        </w:tc>
        <w:tc>
          <w:tcPr>
            <w:tcW w:w="1912" w:type="dxa"/>
          </w:tcPr>
          <w:p w14:paraId="5AD8E196" w14:textId="63B8E1E2" w:rsidR="003F2E51" w:rsidRDefault="003F2E51" w:rsidP="003F2E51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912" w:type="dxa"/>
          </w:tcPr>
          <w:p w14:paraId="4D532FC0" w14:textId="6AD7D52E" w:rsidR="003F2E51" w:rsidRDefault="003F2E51" w:rsidP="003F2E51">
            <w:pPr>
              <w:rPr>
                <w:lang w:val="en-US"/>
              </w:rPr>
            </w:pPr>
            <w:r>
              <w:rPr>
                <w:lang w:val="en-US"/>
              </w:rPr>
              <w:t>139200</w:t>
            </w:r>
          </w:p>
        </w:tc>
        <w:tc>
          <w:tcPr>
            <w:tcW w:w="1913" w:type="dxa"/>
          </w:tcPr>
          <w:p w14:paraId="0B5BC70C" w14:textId="12DBFDC6" w:rsidR="003F2E51" w:rsidRDefault="003F2E51" w:rsidP="003F2E51">
            <w:pPr>
              <w:rPr>
                <w:lang w:val="en-US"/>
              </w:rPr>
            </w:pPr>
            <w:r w:rsidRPr="00A2039D">
              <w:rPr>
                <w:lang w:val="en-US"/>
              </w:rPr>
              <w:t>101840</w:t>
            </w:r>
          </w:p>
        </w:tc>
        <w:tc>
          <w:tcPr>
            <w:tcW w:w="1913" w:type="dxa"/>
          </w:tcPr>
          <w:p w14:paraId="5AEFD938" w14:textId="42648476" w:rsidR="003F2E51" w:rsidRDefault="003F2E51" w:rsidP="003F2E51">
            <w:pPr>
              <w:rPr>
                <w:lang w:val="en-US"/>
              </w:rPr>
            </w:pPr>
            <w:r>
              <w:rPr>
                <w:lang w:val="en-US"/>
              </w:rPr>
              <w:t>0.7316</w:t>
            </w:r>
          </w:p>
        </w:tc>
      </w:tr>
    </w:tbl>
    <w:p w14:paraId="50A4ED1D" w14:textId="44D25491" w:rsidR="00663970" w:rsidRDefault="00663970" w:rsidP="00B71C00">
      <w:pPr>
        <w:rPr>
          <w:lang w:val="en-US"/>
        </w:rPr>
      </w:pPr>
    </w:p>
    <w:p w14:paraId="540325C7" w14:textId="77777777" w:rsidR="00663970" w:rsidRDefault="00663970" w:rsidP="00B71C00">
      <w:pPr>
        <w:rPr>
          <w:lang w:val="en-US"/>
        </w:rPr>
      </w:pPr>
    </w:p>
    <w:p w14:paraId="16416C24" w14:textId="1A966730" w:rsidR="00980472" w:rsidRDefault="00980472" w:rsidP="00EE26B8">
      <w:pPr>
        <w:jc w:val="center"/>
        <w:rPr>
          <w:lang w:val="en-US"/>
        </w:rPr>
      </w:pPr>
      <w:r w:rsidRPr="00980472">
        <w:rPr>
          <w:noProof/>
          <w:lang w:val="en-US"/>
        </w:rPr>
        <w:lastRenderedPageBreak/>
        <w:drawing>
          <wp:inline distT="0" distB="0" distL="0" distR="0" wp14:anchorId="051D4B07" wp14:editId="161FDDDB">
            <wp:extent cx="4133088" cy="312724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088" cy="3127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16D23" w14:textId="7F4CFC26" w:rsidR="00A64B80" w:rsidRDefault="00A64B80" w:rsidP="00EE26B8">
      <w:pPr>
        <w:jc w:val="center"/>
        <w:rPr>
          <w:lang w:val="en-US"/>
        </w:rPr>
      </w:pPr>
      <w:r>
        <w:rPr>
          <w:lang w:val="en-US"/>
        </w:rPr>
        <w:t>Figure 5. SDR simulation result for 64QAM rank-8</w:t>
      </w:r>
      <w:r w:rsidR="00BC4778">
        <w:rPr>
          <w:lang w:val="en-US"/>
        </w:rPr>
        <w:t xml:space="preserve"> (TxEVM 6%)</w:t>
      </w:r>
    </w:p>
    <w:p w14:paraId="0955E7A5" w14:textId="1799F446" w:rsidR="00FF542E" w:rsidRDefault="00FF542E" w:rsidP="00B71C00">
      <w:pPr>
        <w:rPr>
          <w:lang w:val="en-US"/>
        </w:rPr>
      </w:pPr>
    </w:p>
    <w:p w14:paraId="083CD50F" w14:textId="397EF0C5" w:rsidR="00EE26B8" w:rsidRDefault="00EE26B8" w:rsidP="00A64B80">
      <w:pPr>
        <w:jc w:val="center"/>
        <w:rPr>
          <w:lang w:val="en-US"/>
        </w:rPr>
      </w:pPr>
      <w:r w:rsidRPr="00EE26B8">
        <w:rPr>
          <w:noProof/>
          <w:lang w:val="en-US"/>
        </w:rPr>
        <w:drawing>
          <wp:inline distT="0" distB="0" distL="0" distR="0" wp14:anchorId="31E926FE" wp14:editId="5F8EE290">
            <wp:extent cx="4142232" cy="313639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232" cy="3136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23A45" w14:textId="61C16FB5" w:rsidR="00A64B80" w:rsidRDefault="00A64B80" w:rsidP="00A64B80">
      <w:pPr>
        <w:jc w:val="center"/>
        <w:rPr>
          <w:lang w:val="en-US"/>
        </w:rPr>
      </w:pPr>
      <w:r>
        <w:rPr>
          <w:lang w:val="en-US"/>
        </w:rPr>
        <w:t xml:space="preserve">Figure </w:t>
      </w:r>
      <w:r w:rsidR="00394812">
        <w:rPr>
          <w:lang w:val="en-US"/>
        </w:rPr>
        <w:t>6</w:t>
      </w:r>
      <w:r>
        <w:rPr>
          <w:lang w:val="en-US"/>
        </w:rPr>
        <w:t>. SDR simulation result for 256QAM rank-8</w:t>
      </w:r>
      <w:r w:rsidR="00BC4778">
        <w:rPr>
          <w:lang w:val="en-US"/>
        </w:rPr>
        <w:t xml:space="preserve"> (TxEVM 3%)</w:t>
      </w:r>
    </w:p>
    <w:p w14:paraId="7D19BDFA" w14:textId="1EEE315C" w:rsidR="00A0173E" w:rsidRDefault="00B661D3" w:rsidP="00B71C00">
      <w:pPr>
        <w:rPr>
          <w:lang w:val="en-US"/>
        </w:rPr>
      </w:pPr>
      <w:r>
        <w:rPr>
          <w:lang w:val="en-US"/>
        </w:rPr>
        <w:t xml:space="preserve"> </w:t>
      </w:r>
    </w:p>
    <w:p w14:paraId="05109B46" w14:textId="77777777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5FC94423" w14:textId="0CE39978" w:rsidR="00C5459E" w:rsidRDefault="005D7959" w:rsidP="005121D1">
      <w:pPr>
        <w:spacing w:after="0"/>
        <w:rPr>
          <w:lang w:val="en-US"/>
        </w:rPr>
      </w:pPr>
      <w:r>
        <w:rPr>
          <w:lang w:val="en-US"/>
        </w:rPr>
        <w:t xml:space="preserve">In this paper, we presented </w:t>
      </w:r>
      <w:r w:rsidR="00394812">
        <w:rPr>
          <w:lang w:val="en-US"/>
        </w:rPr>
        <w:t>the simulation result for the 8Rx demodulation requirements. The list of observation and proposals made in this paper is summarized as follows:</w:t>
      </w:r>
    </w:p>
    <w:p w14:paraId="12834D5D" w14:textId="77777777" w:rsidR="00394812" w:rsidRDefault="00394812" w:rsidP="005121D1">
      <w:pPr>
        <w:spacing w:after="0"/>
        <w:rPr>
          <w:b/>
          <w:lang w:val="en-US"/>
        </w:rPr>
      </w:pPr>
    </w:p>
    <w:p w14:paraId="706F045A" w14:textId="77777777" w:rsidR="00394812" w:rsidRPr="00E22D70" w:rsidRDefault="00394812" w:rsidP="00394812">
      <w:pPr>
        <w:rPr>
          <w:b/>
        </w:rPr>
      </w:pPr>
      <w:r w:rsidRPr="00E22D70">
        <w:rPr>
          <w:b/>
        </w:rPr>
        <w:t>Observation 1. Without considering implementation margin, 70% of the maximum configured throughput can be achieved at the SNR of -0.5dB and 18dB for TM2 and TM3 8Rx test cases, respectively.</w:t>
      </w:r>
    </w:p>
    <w:p w14:paraId="6BF99396" w14:textId="6D18C412" w:rsidR="00394812" w:rsidRPr="00E22178" w:rsidRDefault="00394812" w:rsidP="00394812">
      <w:pPr>
        <w:rPr>
          <w:b/>
          <w:lang w:val="en-US"/>
        </w:rPr>
      </w:pPr>
      <w:r w:rsidRPr="00E22178">
        <w:rPr>
          <w:b/>
          <w:lang w:val="en-US"/>
        </w:rPr>
        <w:lastRenderedPageBreak/>
        <w:t xml:space="preserve">Proposal </w:t>
      </w:r>
      <w:r>
        <w:rPr>
          <w:b/>
          <w:lang w:val="en-US"/>
        </w:rPr>
        <w:t>1</w:t>
      </w:r>
      <w:r w:rsidRPr="00E22178">
        <w:rPr>
          <w:b/>
          <w:lang w:val="en-US"/>
        </w:rPr>
        <w:t>. Introduce a new PDSCH demodulation test for rank &gt; 4 based on 16QAM ½ rate rank-8 in 8x8 EPA5 channel with low antenna correlation.</w:t>
      </w:r>
    </w:p>
    <w:p w14:paraId="566F14A1" w14:textId="00645DED" w:rsidR="00394812" w:rsidRDefault="00394812" w:rsidP="00394812">
      <w:pPr>
        <w:rPr>
          <w:b/>
          <w:lang w:val="en-US"/>
        </w:rPr>
      </w:pPr>
      <w:r w:rsidRPr="00A64B80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A64B80">
        <w:rPr>
          <w:b/>
          <w:lang w:val="en-US"/>
        </w:rPr>
        <w:t>. SDR test</w:t>
      </w:r>
      <w:r>
        <w:rPr>
          <w:b/>
          <w:lang w:val="en-US"/>
        </w:rPr>
        <w:t xml:space="preserve"> for 8Rx UE</w:t>
      </w:r>
      <w:r w:rsidRPr="00A64B80">
        <w:rPr>
          <w:b/>
          <w:lang w:val="en-US"/>
        </w:rPr>
        <w:t xml:space="preserve"> is defined </w:t>
      </w:r>
      <w:r>
        <w:rPr>
          <w:b/>
          <w:lang w:val="en-US"/>
        </w:rPr>
        <w:t xml:space="preserve">based on rank-8 transmission with </w:t>
      </w:r>
      <w:r w:rsidRPr="00A64B80">
        <w:rPr>
          <w:b/>
          <w:lang w:val="en-US"/>
        </w:rPr>
        <w:t>the fixed MCS 24</w:t>
      </w:r>
      <w:r>
        <w:rPr>
          <w:b/>
          <w:lang w:val="en-US"/>
        </w:rPr>
        <w:t xml:space="preserve"> for 64QAM scenario.</w:t>
      </w:r>
    </w:p>
    <w:p w14:paraId="49274CBE" w14:textId="77777777" w:rsidR="00BC4778" w:rsidRPr="00A64B80" w:rsidRDefault="00BC4778" w:rsidP="00BC4778">
      <w:pPr>
        <w:rPr>
          <w:b/>
          <w:lang w:val="en-US"/>
        </w:rPr>
      </w:pPr>
      <w:r>
        <w:rPr>
          <w:b/>
          <w:lang w:val="en-US"/>
        </w:rPr>
        <w:t>Proposal 3. For 256QAM SDR test for 8Rx UE, consider the additional options rank-6 and rank-8 with lower TxEVM.</w:t>
      </w:r>
      <w:bookmarkStart w:id="0" w:name="_GoBack"/>
      <w:bookmarkEnd w:id="0"/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68C1651" w14:textId="299CA5A7" w:rsidR="00797CE5" w:rsidRDefault="00797CE5" w:rsidP="00797CE5">
      <w:pPr>
        <w:rPr>
          <w:lang w:val="en-US"/>
        </w:rPr>
      </w:pPr>
      <w:r>
        <w:rPr>
          <w:lang w:val="en-US"/>
        </w:rPr>
        <w:t xml:space="preserve">[1] </w:t>
      </w:r>
      <w:r w:rsidR="005121D1">
        <w:rPr>
          <w:lang w:val="en-US"/>
        </w:rPr>
        <w:t>R4-1807964, “Way forward on 8Rx demodulation tests”, Huawei, HiSilicon, TSG-RAN4 #87</w:t>
      </w:r>
    </w:p>
    <w:p w14:paraId="05891966" w14:textId="71FF9CDC" w:rsidR="00FC7471" w:rsidRDefault="00FC7471" w:rsidP="00797CE5">
      <w:pPr>
        <w:rPr>
          <w:lang w:val="en-US"/>
        </w:rPr>
      </w:pPr>
    </w:p>
    <w:sectPr w:rsidR="00FC7471" w:rsidSect="00571A0A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2542E" w14:textId="77777777" w:rsidR="00B84E67" w:rsidRDefault="00B84E67">
      <w:r>
        <w:separator/>
      </w:r>
    </w:p>
  </w:endnote>
  <w:endnote w:type="continuationSeparator" w:id="0">
    <w:p w14:paraId="7EBBFB43" w14:textId="77777777" w:rsidR="00B84E67" w:rsidRDefault="00B84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B661D3" w:rsidRDefault="00B661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B661D3" w:rsidRDefault="00B661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B661D3" w:rsidRDefault="00B661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B661D3" w:rsidRDefault="00B661D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6BD49" w14:textId="77777777" w:rsidR="00B84E67" w:rsidRDefault="00B84E67">
      <w:r>
        <w:separator/>
      </w:r>
    </w:p>
  </w:footnote>
  <w:footnote w:type="continuationSeparator" w:id="0">
    <w:p w14:paraId="0518E492" w14:textId="77777777" w:rsidR="00B84E67" w:rsidRDefault="00B84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5"/>
  </w:num>
  <w:num w:numId="3">
    <w:abstractNumId w:val="31"/>
  </w:num>
  <w:num w:numId="4">
    <w:abstractNumId w:val="10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9"/>
  </w:num>
  <w:num w:numId="8">
    <w:abstractNumId w:val="16"/>
  </w:num>
  <w:num w:numId="9">
    <w:abstractNumId w:val="17"/>
  </w:num>
  <w:num w:numId="10">
    <w:abstractNumId w:val="15"/>
  </w:num>
  <w:num w:numId="11">
    <w:abstractNumId w:val="34"/>
  </w:num>
  <w:num w:numId="12">
    <w:abstractNumId w:val="20"/>
  </w:num>
  <w:num w:numId="13">
    <w:abstractNumId w:val="26"/>
  </w:num>
  <w:num w:numId="14">
    <w:abstractNumId w:val="18"/>
  </w:num>
  <w:num w:numId="15">
    <w:abstractNumId w:val="35"/>
  </w:num>
  <w:num w:numId="16">
    <w:abstractNumId w:val="30"/>
  </w:num>
  <w:num w:numId="17">
    <w:abstractNumId w:val="28"/>
  </w:num>
  <w:num w:numId="18">
    <w:abstractNumId w:val="11"/>
  </w:num>
  <w:num w:numId="19">
    <w:abstractNumId w:val="21"/>
  </w:num>
  <w:num w:numId="20">
    <w:abstractNumId w:val="3"/>
  </w:num>
  <w:num w:numId="21">
    <w:abstractNumId w:val="24"/>
  </w:num>
  <w:num w:numId="22">
    <w:abstractNumId w:val="0"/>
  </w:num>
  <w:num w:numId="23">
    <w:abstractNumId w:val="22"/>
  </w:num>
  <w:num w:numId="24">
    <w:abstractNumId w:val="19"/>
  </w:num>
  <w:num w:numId="25">
    <w:abstractNumId w:val="7"/>
  </w:num>
  <w:num w:numId="26">
    <w:abstractNumId w:val="23"/>
  </w:num>
  <w:num w:numId="27">
    <w:abstractNumId w:val="8"/>
  </w:num>
  <w:num w:numId="28">
    <w:abstractNumId w:val="6"/>
  </w:num>
  <w:num w:numId="29">
    <w:abstractNumId w:val="12"/>
  </w:num>
  <w:num w:numId="30">
    <w:abstractNumId w:val="14"/>
  </w:num>
  <w:num w:numId="31">
    <w:abstractNumId w:val="4"/>
  </w:num>
  <w:num w:numId="32">
    <w:abstractNumId w:val="32"/>
  </w:num>
  <w:num w:numId="33">
    <w:abstractNumId w:val="5"/>
  </w:num>
  <w:num w:numId="34">
    <w:abstractNumId w:val="13"/>
  </w:num>
  <w:num w:numId="35">
    <w:abstractNumId w:val="33"/>
  </w:num>
  <w:num w:numId="3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79B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6046"/>
    <w:rsid w:val="00116F74"/>
    <w:rsid w:val="001173FF"/>
    <w:rsid w:val="001176B7"/>
    <w:rsid w:val="00117C45"/>
    <w:rsid w:val="00120028"/>
    <w:rsid w:val="0012027C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C8E"/>
    <w:rsid w:val="0014436D"/>
    <w:rsid w:val="00144488"/>
    <w:rsid w:val="00144528"/>
    <w:rsid w:val="001445CF"/>
    <w:rsid w:val="0014489B"/>
    <w:rsid w:val="00144BE2"/>
    <w:rsid w:val="001458BF"/>
    <w:rsid w:val="00145B35"/>
    <w:rsid w:val="00145C8F"/>
    <w:rsid w:val="00146354"/>
    <w:rsid w:val="0014638D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118F"/>
    <w:rsid w:val="00242173"/>
    <w:rsid w:val="002421F0"/>
    <w:rsid w:val="002428B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65B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91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812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1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4B99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15C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C2E"/>
    <w:rsid w:val="005121D1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6F1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970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CA4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7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A73"/>
    <w:rsid w:val="009A373F"/>
    <w:rsid w:val="009A43D3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B80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4E67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074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9DB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4778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1B2"/>
    <w:rsid w:val="00BE22E0"/>
    <w:rsid w:val="00BE2F26"/>
    <w:rsid w:val="00BE2F28"/>
    <w:rsid w:val="00BE365E"/>
    <w:rsid w:val="00BE3F08"/>
    <w:rsid w:val="00BE42BC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AFF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178"/>
    <w:rsid w:val="00E22312"/>
    <w:rsid w:val="00E22680"/>
    <w:rsid w:val="00E22B93"/>
    <w:rsid w:val="00E22D70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6AC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6B8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68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471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4BB43-1A44-42EF-B320-3E4243943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5</Pages>
  <Words>12</Words>
  <Characters>3842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Taemin Kim</cp:lastModifiedBy>
  <cp:revision>3</cp:revision>
  <cp:lastPrinted>2009-04-22T21:01:00Z</cp:lastPrinted>
  <dcterms:created xsi:type="dcterms:W3CDTF">2018-08-10T20:30:00Z</dcterms:created>
  <dcterms:modified xsi:type="dcterms:W3CDTF">2018-08-10T20:31:00Z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